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E5" w:rsidRPr="005F3A54" w:rsidRDefault="005974E5" w:rsidP="005F3A54">
      <w:pPr>
        <w:rPr>
          <w:lang w:val="en-US"/>
        </w:rPr>
      </w:pPr>
      <w:r w:rsidRPr="005F3A54">
        <w:rPr>
          <w:lang w:val="en-US"/>
        </w:rPr>
        <w:t>We would like to thank reviewer for a deep understanding of the article and fruitful remarks, which will contribute to improved clarity of the article.</w:t>
      </w:r>
    </w:p>
    <w:p w:rsidR="005974E5" w:rsidRPr="005F3A54" w:rsidRDefault="005974E5" w:rsidP="005F3A54">
      <w:pPr>
        <w:rPr>
          <w:lang w:val="en-US"/>
        </w:rPr>
      </w:pPr>
      <w:r w:rsidRPr="005F3A54">
        <w:rPr>
          <w:lang w:val="en-US"/>
        </w:rPr>
        <w:t>Ad (1). Thanks you for this remark. We have changed “Images” word to “Holograms” to clarify. We have added explanation “That processing is needed to achieve the best contrast in projection on</w:t>
      </w:r>
      <w:r w:rsidR="00B41A65">
        <w:rPr>
          <w:lang w:val="en-US"/>
        </w:rPr>
        <w:t xml:space="preserve"> the</w:t>
      </w:r>
      <w:r w:rsidRPr="005F3A54">
        <w:rPr>
          <w:lang w:val="en-US"/>
        </w:rPr>
        <w:t xml:space="preserve"> SLM.” Linear transformations are only changing contrast of output image</w:t>
      </w:r>
      <w:r w:rsidR="00B41A65">
        <w:rPr>
          <w:lang w:val="en-US"/>
        </w:rPr>
        <w:t>s</w:t>
      </w:r>
      <w:bookmarkStart w:id="0" w:name="_GoBack"/>
      <w:bookmarkEnd w:id="0"/>
      <w:r w:rsidRPr="005F3A54">
        <w:rPr>
          <w:lang w:val="en-US"/>
        </w:rPr>
        <w:t>.</w:t>
      </w:r>
    </w:p>
    <w:p w:rsidR="005974E5" w:rsidRPr="005F3A54" w:rsidRDefault="005974E5" w:rsidP="005F3A54">
      <w:pPr>
        <w:rPr>
          <w:lang w:val="en-US"/>
        </w:rPr>
      </w:pPr>
      <w:r w:rsidRPr="005F3A54">
        <w:rPr>
          <w:lang w:val="en-US"/>
        </w:rPr>
        <w:t xml:space="preserve">Ad (2). We have added sentence “On CPU there were used 4 threads for calculations.” </w:t>
      </w:r>
      <w:r w:rsidR="005F3A54" w:rsidRPr="005F3A54">
        <w:rPr>
          <w:lang w:val="en-US"/>
        </w:rPr>
        <w:t>t</w:t>
      </w:r>
      <w:r w:rsidRPr="005F3A54">
        <w:rPr>
          <w:lang w:val="en-US"/>
        </w:rPr>
        <w:t>o clarify.</w:t>
      </w:r>
    </w:p>
    <w:p w:rsidR="005974E5" w:rsidRPr="005F3A54" w:rsidRDefault="005974E5" w:rsidP="005F3A54">
      <w:pPr>
        <w:rPr>
          <w:lang w:val="en-US"/>
        </w:rPr>
      </w:pPr>
      <w:r w:rsidRPr="005F3A54">
        <w:rPr>
          <w:lang w:val="en-US"/>
        </w:rPr>
        <w:t xml:space="preserve">Ad (3). </w:t>
      </w:r>
      <w:r w:rsidR="005F3A54" w:rsidRPr="005F3A54">
        <w:rPr>
          <w:lang w:val="en-US"/>
        </w:rPr>
        <w:t>We have added sentence “</w:t>
      </w:r>
      <w:r w:rsidR="005F3A54" w:rsidRPr="005F3A54">
        <w:rPr>
          <w:lang w:val="en-US" w:eastAsia="pl-PL"/>
        </w:rPr>
        <w:t>We use IFTA with two FFTs in single iteration of algorithm.</w:t>
      </w:r>
      <w:r w:rsidR="005F3A54" w:rsidRPr="005F3A54">
        <w:rPr>
          <w:lang w:val="en-US"/>
        </w:rPr>
        <w:t>” to clarify. We don’t add special zero-padding</w:t>
      </w:r>
      <w:r w:rsidR="005F3A54">
        <w:rPr>
          <w:lang w:val="en-US"/>
        </w:rPr>
        <w:t>,</w:t>
      </w:r>
      <w:r w:rsidR="005F3A54" w:rsidRPr="005F3A54">
        <w:rPr>
          <w:lang w:val="en-US"/>
        </w:rPr>
        <w:t xml:space="preserve"> it depends on </w:t>
      </w:r>
      <w:r w:rsidR="005F3A54">
        <w:rPr>
          <w:lang w:val="en-US"/>
        </w:rPr>
        <w:t xml:space="preserve">the </w:t>
      </w:r>
      <w:r w:rsidR="005F3A54" w:rsidRPr="005F3A54">
        <w:rPr>
          <w:lang w:val="en-US"/>
        </w:rPr>
        <w:t>size of input image and computational matrix size.</w:t>
      </w:r>
    </w:p>
    <w:p w:rsidR="005F3A54" w:rsidRPr="00D151AC" w:rsidRDefault="005F3A54" w:rsidP="005F3A54">
      <w:pPr>
        <w:rPr>
          <w:lang w:val="en-US"/>
        </w:rPr>
      </w:pPr>
      <w:r w:rsidRPr="005F3A54">
        <w:rPr>
          <w:lang w:val="en-US"/>
        </w:rPr>
        <w:t>Ad (4). It depends on computational matrix size. We add information</w:t>
      </w:r>
      <w:r>
        <w:rPr>
          <w:lang w:val="en-US"/>
        </w:rPr>
        <w:t xml:space="preserve"> in the first</w:t>
      </w:r>
      <w:r w:rsidRPr="005F3A54">
        <w:rPr>
          <w:lang w:val="en-US"/>
        </w:rPr>
        <w:t xml:space="preserve"> column of table </w:t>
      </w:r>
      <w:r>
        <w:rPr>
          <w:lang w:val="en-US"/>
        </w:rPr>
        <w:t xml:space="preserve">2 that </w:t>
      </w:r>
      <w:r w:rsidRPr="005F3A54">
        <w:rPr>
          <w:lang w:val="en-US"/>
        </w:rPr>
        <w:t>presents that size.</w:t>
      </w:r>
      <w:r w:rsidR="00D151AC">
        <w:rPr>
          <w:lang w:val="en-US"/>
        </w:rPr>
        <w:t xml:space="preserve"> We also add sentence to clarify how we calculating holograms “</w:t>
      </w:r>
      <w:r w:rsidR="00D151AC" w:rsidRPr="00D151AC">
        <w:rPr>
          <w:sz w:val="20"/>
          <w:szCs w:val="20"/>
          <w:lang w:val="en-US"/>
        </w:rPr>
        <w:t xml:space="preserve">Input image has a resolution 2048 x 2048 </w:t>
      </w:r>
      <w:proofErr w:type="spellStart"/>
      <w:proofErr w:type="gramStart"/>
      <w:r w:rsidR="00D151AC" w:rsidRPr="00D151AC">
        <w:rPr>
          <w:sz w:val="20"/>
          <w:szCs w:val="20"/>
          <w:lang w:val="en-US"/>
        </w:rPr>
        <w:t>px</w:t>
      </w:r>
      <w:proofErr w:type="spellEnd"/>
      <w:proofErr w:type="gramEnd"/>
      <w:r w:rsidR="00D151AC" w:rsidRPr="00D151AC">
        <w:rPr>
          <w:sz w:val="20"/>
          <w:szCs w:val="20"/>
          <w:lang w:val="en-US"/>
        </w:rPr>
        <w:t xml:space="preserve"> and it is proportionally scaled when computational matrix is smaller.</w:t>
      </w:r>
      <w:r w:rsidR="00D151AC">
        <w:rPr>
          <w:sz w:val="20"/>
          <w:szCs w:val="20"/>
          <w:lang w:val="en-US"/>
        </w:rPr>
        <w:t>”</w:t>
      </w:r>
    </w:p>
    <w:sectPr w:rsidR="005F3A54" w:rsidRPr="00D1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E5"/>
    <w:rsid w:val="005974E5"/>
    <w:rsid w:val="005F3A54"/>
    <w:rsid w:val="007D5745"/>
    <w:rsid w:val="00B41A65"/>
    <w:rsid w:val="00D151AC"/>
    <w:rsid w:val="00E7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2A76A-06C6-445D-AD68-35CD5F3C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59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8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Kowalczyk</dc:creator>
  <cp:keywords/>
  <dc:description/>
  <cp:lastModifiedBy>Adam Kowalczyk</cp:lastModifiedBy>
  <cp:revision>3</cp:revision>
  <dcterms:created xsi:type="dcterms:W3CDTF">2014-09-11T20:23:00Z</dcterms:created>
  <dcterms:modified xsi:type="dcterms:W3CDTF">2014-09-12T08:50:00Z</dcterms:modified>
</cp:coreProperties>
</file>