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16" w:rsidRPr="00FE5CCF" w:rsidRDefault="00313816" w:rsidP="00313816">
      <w:pPr>
        <w:widowControl w:val="0"/>
        <w:autoSpaceDE w:val="0"/>
        <w:autoSpaceDN w:val="0"/>
        <w:adjustRightInd w:val="0"/>
        <w:spacing w:after="0" w:line="276" w:lineRule="auto"/>
        <w:jc w:val="center"/>
        <w:rPr>
          <w:rFonts w:ascii="Times New Roman" w:hAnsi="Times New Roman" w:cs="Times New Roman"/>
          <w:b/>
          <w:color w:val="1A1A1A"/>
          <w:sz w:val="24"/>
          <w:szCs w:val="24"/>
        </w:rPr>
      </w:pPr>
      <w:r w:rsidRPr="00FE5CCF">
        <w:rPr>
          <w:rFonts w:ascii="Times New Roman" w:hAnsi="Times New Roman" w:cs="Times New Roman"/>
          <w:color w:val="1A1A1A"/>
          <w:sz w:val="24"/>
          <w:szCs w:val="24"/>
        </w:rPr>
        <w:t>Manuscript ID:</w:t>
      </w:r>
      <w:r w:rsidRPr="00FE5CCF">
        <w:rPr>
          <w:rFonts w:ascii="Times New Roman" w:hAnsi="Times New Roman" w:cs="Times New Roman"/>
          <w:b/>
          <w:color w:val="1A1A1A"/>
          <w:sz w:val="24"/>
          <w:szCs w:val="24"/>
        </w:rPr>
        <w:t xml:space="preserve"> </w:t>
      </w:r>
    </w:p>
    <w:p w:rsidR="002F6BEE" w:rsidRPr="002F6BEE" w:rsidRDefault="00313816" w:rsidP="002F6BEE">
      <w:pPr>
        <w:widowControl w:val="0"/>
        <w:autoSpaceDE w:val="0"/>
        <w:autoSpaceDN w:val="0"/>
        <w:adjustRightInd w:val="0"/>
        <w:spacing w:after="0" w:line="276" w:lineRule="auto"/>
        <w:jc w:val="center"/>
        <w:rPr>
          <w:rFonts w:ascii="Times New Roman" w:hAnsi="Times New Roman" w:cs="Times New Roman"/>
          <w:b/>
          <w:color w:val="1A1A1A"/>
          <w:sz w:val="24"/>
          <w:szCs w:val="24"/>
        </w:rPr>
      </w:pPr>
      <w:r w:rsidRPr="00FE5CCF">
        <w:rPr>
          <w:rFonts w:ascii="Times New Roman" w:hAnsi="Times New Roman" w:cs="Times New Roman"/>
          <w:color w:val="1A1A1A"/>
          <w:sz w:val="24"/>
          <w:szCs w:val="24"/>
        </w:rPr>
        <w:t>Title:</w:t>
      </w:r>
      <w:r w:rsidRPr="00FE5CCF">
        <w:rPr>
          <w:rFonts w:ascii="Times New Roman" w:hAnsi="Times New Roman" w:cs="Times New Roman"/>
          <w:b/>
          <w:color w:val="1A1A1A"/>
          <w:sz w:val="24"/>
          <w:szCs w:val="24"/>
        </w:rPr>
        <w:t xml:space="preserve"> </w:t>
      </w:r>
      <w:r w:rsidR="002F6BEE" w:rsidRPr="002F6BEE">
        <w:rPr>
          <w:rFonts w:ascii="Times New Roman" w:hAnsi="Times New Roman" w:cs="Times New Roman"/>
          <w:b/>
          <w:color w:val="1A1A1A"/>
          <w:sz w:val="24"/>
          <w:szCs w:val="24"/>
        </w:rPr>
        <w:t>Mode-locked Thulium Ytterbium co-Doped Fiber Laser with Graphene</w:t>
      </w:r>
    </w:p>
    <w:p w:rsidR="00313816" w:rsidRPr="00FE5CCF" w:rsidRDefault="002F6BEE" w:rsidP="002F6BEE">
      <w:pPr>
        <w:widowControl w:val="0"/>
        <w:autoSpaceDE w:val="0"/>
        <w:autoSpaceDN w:val="0"/>
        <w:adjustRightInd w:val="0"/>
        <w:spacing w:after="0" w:line="276" w:lineRule="auto"/>
        <w:jc w:val="center"/>
        <w:rPr>
          <w:rFonts w:ascii="Times New Roman" w:hAnsi="Times New Roman" w:cs="Times New Roman"/>
          <w:b/>
          <w:color w:val="1A1A1A"/>
          <w:sz w:val="24"/>
          <w:szCs w:val="24"/>
        </w:rPr>
      </w:pPr>
      <w:r w:rsidRPr="002F6BEE">
        <w:rPr>
          <w:rFonts w:ascii="Times New Roman" w:hAnsi="Times New Roman" w:cs="Times New Roman"/>
          <w:b/>
          <w:color w:val="1A1A1A"/>
          <w:sz w:val="24"/>
          <w:szCs w:val="24"/>
        </w:rPr>
        <w:t>Saturable Absorber</w:t>
      </w:r>
    </w:p>
    <w:p w:rsidR="004E650A" w:rsidRPr="00FE5CCF" w:rsidRDefault="002F6BEE" w:rsidP="00313816">
      <w:pPr>
        <w:widowControl w:val="0"/>
        <w:autoSpaceDE w:val="0"/>
        <w:autoSpaceDN w:val="0"/>
        <w:adjustRightInd w:val="0"/>
        <w:spacing w:after="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Photonics Letter of Poland</w:t>
      </w:r>
    </w:p>
    <w:p w:rsidR="00FE5CCF" w:rsidRPr="00FE5CCF" w:rsidRDefault="00FE5CCF" w:rsidP="00313816">
      <w:pPr>
        <w:widowControl w:val="0"/>
        <w:autoSpaceDE w:val="0"/>
        <w:autoSpaceDN w:val="0"/>
        <w:adjustRightInd w:val="0"/>
        <w:spacing w:after="0" w:line="276" w:lineRule="auto"/>
        <w:jc w:val="center"/>
        <w:rPr>
          <w:rFonts w:ascii="Times New Roman" w:hAnsi="Times New Roman" w:cs="Times New Roman"/>
          <w:b/>
          <w:color w:val="000000"/>
          <w:sz w:val="24"/>
          <w:szCs w:val="24"/>
        </w:rPr>
      </w:pPr>
    </w:p>
    <w:p w:rsidR="00FE5CCF" w:rsidRPr="00FE5CCF" w:rsidRDefault="00FE5CCF" w:rsidP="0023244F">
      <w:pPr>
        <w:widowControl w:val="0"/>
        <w:autoSpaceDE w:val="0"/>
        <w:autoSpaceDN w:val="0"/>
        <w:adjustRightInd w:val="0"/>
        <w:spacing w:after="0" w:line="276" w:lineRule="auto"/>
        <w:rPr>
          <w:rFonts w:ascii="Times New Roman" w:hAnsi="Times New Roman" w:cs="Times New Roman"/>
          <w:color w:val="000000"/>
          <w:sz w:val="24"/>
          <w:szCs w:val="24"/>
        </w:rPr>
      </w:pPr>
      <w:r w:rsidRPr="00FE5CCF">
        <w:rPr>
          <w:rFonts w:ascii="Times New Roman" w:hAnsi="Times New Roman" w:cs="Times New Roman"/>
          <w:color w:val="000000"/>
          <w:sz w:val="24"/>
          <w:szCs w:val="24"/>
        </w:rPr>
        <w:t>The manuscript has been revised to address all the reviewer comments to the best of our ability.  Point to point answers to the comments are;</w:t>
      </w:r>
    </w:p>
    <w:tbl>
      <w:tblPr>
        <w:tblStyle w:val="TableGrid"/>
        <w:tblW w:w="9630" w:type="dxa"/>
        <w:tblInd w:w="-95" w:type="dxa"/>
        <w:tblLook w:val="04A0" w:firstRow="1" w:lastRow="0" w:firstColumn="1" w:lastColumn="0" w:noHBand="0" w:noVBand="1"/>
      </w:tblPr>
      <w:tblGrid>
        <w:gridCol w:w="5040"/>
        <w:gridCol w:w="4590"/>
      </w:tblGrid>
      <w:tr w:rsidR="00313816" w:rsidRPr="00FE5CCF" w:rsidTr="00B20E63">
        <w:tc>
          <w:tcPr>
            <w:tcW w:w="5040" w:type="dxa"/>
          </w:tcPr>
          <w:p w:rsidR="00313816" w:rsidRPr="00FE5CCF" w:rsidRDefault="001E58C4" w:rsidP="00313816">
            <w:pPr>
              <w:widowControl w:val="0"/>
              <w:autoSpaceDE w:val="0"/>
              <w:autoSpaceDN w:val="0"/>
              <w:adjustRightInd w:val="0"/>
              <w:spacing w:line="276" w:lineRule="auto"/>
              <w:jc w:val="center"/>
              <w:rPr>
                <w:rFonts w:ascii="Times New Roman" w:hAnsi="Times New Roman" w:cs="Times New Roman"/>
              </w:rPr>
            </w:pPr>
            <w:r w:rsidRPr="00FE5CCF">
              <w:rPr>
                <w:rFonts w:ascii="Times New Roman" w:hAnsi="Times New Roman" w:cs="Times New Roman"/>
                <w:b/>
                <w:bCs/>
                <w:szCs w:val="24"/>
              </w:rPr>
              <w:t>Comments</w:t>
            </w:r>
          </w:p>
        </w:tc>
        <w:tc>
          <w:tcPr>
            <w:tcW w:w="4590" w:type="dxa"/>
          </w:tcPr>
          <w:p w:rsidR="00313816" w:rsidRPr="00FE5CCF" w:rsidRDefault="001E58C4" w:rsidP="00313816">
            <w:pPr>
              <w:widowControl w:val="0"/>
              <w:autoSpaceDE w:val="0"/>
              <w:autoSpaceDN w:val="0"/>
              <w:adjustRightInd w:val="0"/>
              <w:spacing w:line="276" w:lineRule="auto"/>
              <w:jc w:val="center"/>
              <w:rPr>
                <w:rFonts w:ascii="Times New Roman" w:hAnsi="Times New Roman" w:cs="Times New Roman"/>
              </w:rPr>
            </w:pPr>
            <w:r w:rsidRPr="00FE5CCF">
              <w:rPr>
                <w:rFonts w:ascii="Times New Roman" w:hAnsi="Times New Roman" w:cs="Times New Roman"/>
                <w:b/>
                <w:bCs/>
                <w:szCs w:val="24"/>
              </w:rPr>
              <w:t>Action</w:t>
            </w:r>
          </w:p>
        </w:tc>
      </w:tr>
      <w:tr w:rsidR="00313816" w:rsidRPr="00FE5CCF" w:rsidTr="00B20E63">
        <w:tc>
          <w:tcPr>
            <w:tcW w:w="5040" w:type="dxa"/>
          </w:tcPr>
          <w:p w:rsidR="00B76C6E" w:rsidRPr="00FA2F4D" w:rsidRDefault="00B27CB3" w:rsidP="00FA2F4D">
            <w:pPr>
              <w:pStyle w:val="ListParagraph"/>
              <w:widowControl w:val="0"/>
              <w:numPr>
                <w:ilvl w:val="0"/>
                <w:numId w:val="1"/>
              </w:numPr>
              <w:autoSpaceDE w:val="0"/>
              <w:autoSpaceDN w:val="0"/>
              <w:adjustRightInd w:val="0"/>
              <w:spacing w:line="276" w:lineRule="auto"/>
              <w:jc w:val="both"/>
              <w:rPr>
                <w:rFonts w:ascii="Times New Roman" w:hAnsi="Times New Roman" w:cs="Times New Roman"/>
              </w:rPr>
            </w:pPr>
            <w:r w:rsidRPr="00B27CB3">
              <w:rPr>
                <w:rFonts w:ascii="Times New Roman" w:hAnsi="Times New Roman" w:cs="Times New Roman"/>
              </w:rPr>
              <w:t>What limits the bandwidth of the emission in the current setup?</w:t>
            </w:r>
            <w:r>
              <w:rPr>
                <w:rFonts w:ascii="Times New Roman" w:hAnsi="Times New Roman" w:cs="Times New Roman"/>
              </w:rPr>
              <w:t xml:space="preserve"> </w:t>
            </w:r>
            <w:r w:rsidRPr="00B27CB3">
              <w:rPr>
                <w:rFonts w:ascii="Times New Roman" w:hAnsi="Times New Roman" w:cs="Times New Roman"/>
              </w:rPr>
              <w:t>The Authors should add a short discussion about how they can improve the</w:t>
            </w:r>
            <w:r>
              <w:rPr>
                <w:rFonts w:ascii="Times New Roman" w:hAnsi="Times New Roman" w:cs="Times New Roman"/>
              </w:rPr>
              <w:t xml:space="preserve"> </w:t>
            </w:r>
            <w:r w:rsidRPr="00B27CB3">
              <w:rPr>
                <w:rFonts w:ascii="Times New Roman" w:hAnsi="Times New Roman" w:cs="Times New Roman"/>
              </w:rPr>
              <w:t>bandwidth.</w:t>
            </w:r>
          </w:p>
        </w:tc>
        <w:tc>
          <w:tcPr>
            <w:tcW w:w="4590" w:type="dxa"/>
          </w:tcPr>
          <w:p w:rsidR="0080196D" w:rsidRDefault="002F31B5" w:rsidP="0080196D">
            <w:pPr>
              <w:widowControl w:val="0"/>
              <w:autoSpaceDE w:val="0"/>
              <w:autoSpaceDN w:val="0"/>
              <w:adjustRightInd w:val="0"/>
              <w:spacing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emission bandwidth is depended on TYDF gain profile.</w:t>
            </w:r>
            <w:r w:rsidR="000F56FC">
              <w:rPr>
                <w:rFonts w:ascii="Times New Roman" w:eastAsia="Times New Roman" w:hAnsi="Times New Roman" w:cs="Times New Roman"/>
                <w:color w:val="000000"/>
                <w:szCs w:val="24"/>
              </w:rPr>
              <w:t xml:space="preserve"> By controlling the TYDF length, t</w:t>
            </w:r>
            <w:r>
              <w:rPr>
                <w:rFonts w:ascii="Times New Roman" w:eastAsia="Times New Roman" w:hAnsi="Times New Roman" w:cs="Times New Roman"/>
                <w:color w:val="000000"/>
                <w:szCs w:val="24"/>
              </w:rPr>
              <w:t>he optimum gain profile can be achieved</w:t>
            </w:r>
            <w:r w:rsidR="000F56FC">
              <w:rPr>
                <w:rFonts w:ascii="Times New Roman" w:eastAsia="Times New Roman" w:hAnsi="Times New Roman" w:cs="Times New Roman"/>
                <w:color w:val="000000"/>
                <w:szCs w:val="24"/>
              </w:rPr>
              <w:t>. To improve the bandwidth</w:t>
            </w:r>
            <w:r w:rsidR="00966047">
              <w:rPr>
                <w:rFonts w:ascii="Times New Roman" w:eastAsia="Times New Roman" w:hAnsi="Times New Roman" w:cs="Times New Roman"/>
                <w:color w:val="000000"/>
                <w:szCs w:val="24"/>
              </w:rPr>
              <w:t xml:space="preserve"> to a longer wavelength</w:t>
            </w:r>
            <w:r w:rsidR="000F56FC">
              <w:rPr>
                <w:rFonts w:ascii="Times New Roman" w:eastAsia="Times New Roman" w:hAnsi="Times New Roman" w:cs="Times New Roman"/>
                <w:color w:val="000000"/>
                <w:szCs w:val="24"/>
              </w:rPr>
              <w:t xml:space="preserve">, holmium can be added into TYDF at fiber fabrication process. </w:t>
            </w:r>
          </w:p>
          <w:p w:rsidR="00374AD3" w:rsidRDefault="00374AD3" w:rsidP="0080196D">
            <w:pPr>
              <w:widowControl w:val="0"/>
              <w:autoSpaceDE w:val="0"/>
              <w:autoSpaceDN w:val="0"/>
              <w:adjustRightInd w:val="0"/>
              <w:spacing w:line="276" w:lineRule="auto"/>
              <w:jc w:val="both"/>
              <w:rPr>
                <w:rFonts w:ascii="Times New Roman" w:eastAsia="Times New Roman" w:hAnsi="Times New Roman" w:cs="Times New Roman"/>
                <w:color w:val="000000"/>
                <w:szCs w:val="24"/>
                <w:u w:val="single"/>
              </w:rPr>
            </w:pPr>
            <w:r w:rsidRPr="00374AD3">
              <w:rPr>
                <w:rFonts w:ascii="Times New Roman" w:eastAsia="Times New Roman" w:hAnsi="Times New Roman" w:cs="Times New Roman"/>
                <w:color w:val="000000"/>
                <w:szCs w:val="24"/>
                <w:highlight w:val="yellow"/>
                <w:u w:val="single"/>
              </w:rPr>
              <w:t>“The lasing formation at particular wavelength is depended on TYDF gain profile and also cavity loss. By optimizing the TYDF length and minimize the cavity loss, the preeminent gain profile can be achieved as in this work. Longer wavelength can be achieved if holmium is added in the TYDF.”</w:t>
            </w:r>
            <w:r w:rsidRPr="00374AD3">
              <w:rPr>
                <w:rFonts w:ascii="Times New Roman" w:eastAsia="Times New Roman" w:hAnsi="Times New Roman" w:cs="Times New Roman"/>
                <w:color w:val="000000"/>
                <w:szCs w:val="24"/>
                <w:u w:val="single"/>
              </w:rPr>
              <w:t xml:space="preserve"> </w:t>
            </w:r>
          </w:p>
          <w:p w:rsidR="005A0655" w:rsidRPr="005A0655" w:rsidRDefault="005A0655" w:rsidP="0080196D">
            <w:pPr>
              <w:widowControl w:val="0"/>
              <w:autoSpaceDE w:val="0"/>
              <w:autoSpaceDN w:val="0"/>
              <w:adjustRightInd w:val="0"/>
              <w:spacing w:line="276" w:lineRule="auto"/>
              <w:jc w:val="both"/>
              <w:rPr>
                <w:rFonts w:ascii="Times New Roman" w:eastAsia="Times New Roman" w:hAnsi="Times New Roman" w:cs="Times New Roman"/>
                <w:b/>
                <w:color w:val="000000"/>
                <w:szCs w:val="24"/>
                <w:u w:val="single"/>
              </w:rPr>
            </w:pPr>
            <w:r w:rsidRPr="005A0655">
              <w:rPr>
                <w:rFonts w:ascii="Times New Roman" w:eastAsia="Times New Roman" w:hAnsi="Times New Roman" w:cs="Times New Roman"/>
                <w:b/>
                <w:color w:val="000000"/>
                <w:szCs w:val="24"/>
              </w:rPr>
              <w:t xml:space="preserve">(As </w:t>
            </w:r>
            <w:r w:rsidR="00AC3C5F">
              <w:rPr>
                <w:rFonts w:ascii="Times New Roman" w:eastAsia="Times New Roman" w:hAnsi="Times New Roman" w:cs="Times New Roman"/>
                <w:b/>
                <w:color w:val="000000"/>
                <w:szCs w:val="24"/>
              </w:rPr>
              <w:t>added</w:t>
            </w:r>
            <w:r w:rsidR="009B1508">
              <w:rPr>
                <w:rFonts w:ascii="Times New Roman" w:eastAsia="Times New Roman" w:hAnsi="Times New Roman" w:cs="Times New Roman"/>
                <w:b/>
                <w:color w:val="000000"/>
                <w:szCs w:val="24"/>
              </w:rPr>
              <w:t xml:space="preserve"> and underlined</w:t>
            </w:r>
            <w:r w:rsidR="00AC3C5F">
              <w:rPr>
                <w:rFonts w:ascii="Times New Roman" w:eastAsia="Times New Roman" w:hAnsi="Times New Roman" w:cs="Times New Roman"/>
                <w:b/>
                <w:color w:val="000000"/>
                <w:szCs w:val="24"/>
              </w:rPr>
              <w:t xml:space="preserve"> </w:t>
            </w:r>
            <w:r w:rsidRPr="005A0655">
              <w:rPr>
                <w:rFonts w:ascii="Times New Roman" w:eastAsia="Times New Roman" w:hAnsi="Times New Roman" w:cs="Times New Roman"/>
                <w:b/>
                <w:color w:val="000000"/>
                <w:szCs w:val="24"/>
              </w:rPr>
              <w:t>in page 2, column 1)</w:t>
            </w:r>
          </w:p>
          <w:p w:rsidR="00FB0306" w:rsidRPr="002F31B5" w:rsidRDefault="002F31B5" w:rsidP="0080196D">
            <w:pPr>
              <w:widowControl w:val="0"/>
              <w:autoSpaceDE w:val="0"/>
              <w:autoSpaceDN w:val="0"/>
              <w:adjustRightInd w:val="0"/>
              <w:spacing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p>
        </w:tc>
      </w:tr>
      <w:tr w:rsidR="00313816" w:rsidRPr="00FE5CCF" w:rsidTr="00B20E63">
        <w:tc>
          <w:tcPr>
            <w:tcW w:w="5040" w:type="dxa"/>
          </w:tcPr>
          <w:p w:rsidR="00DE5867" w:rsidRDefault="00B27CB3" w:rsidP="00B27CB3">
            <w:pPr>
              <w:pStyle w:val="ListParagraph"/>
              <w:widowControl w:val="0"/>
              <w:numPr>
                <w:ilvl w:val="0"/>
                <w:numId w:val="1"/>
              </w:numPr>
              <w:autoSpaceDE w:val="0"/>
              <w:autoSpaceDN w:val="0"/>
              <w:adjustRightInd w:val="0"/>
              <w:spacing w:line="276" w:lineRule="auto"/>
              <w:jc w:val="both"/>
              <w:rPr>
                <w:rFonts w:ascii="Times New Roman" w:hAnsi="Times New Roman" w:cs="Times New Roman"/>
              </w:rPr>
            </w:pPr>
            <w:r w:rsidRPr="00B27CB3">
              <w:rPr>
                <w:rFonts w:ascii="Times New Roman" w:hAnsi="Times New Roman" w:cs="Times New Roman"/>
              </w:rPr>
              <w:t>Why is the energy decreasing above 1750 mW of pump power? A</w:t>
            </w:r>
            <w:r>
              <w:rPr>
                <w:rFonts w:ascii="Times New Roman" w:hAnsi="Times New Roman" w:cs="Times New Roman"/>
              </w:rPr>
              <w:t xml:space="preserve"> </w:t>
            </w:r>
            <w:r w:rsidRPr="00B27CB3">
              <w:rPr>
                <w:rFonts w:ascii="Times New Roman" w:hAnsi="Times New Roman" w:cs="Times New Roman"/>
              </w:rPr>
              <w:t>short discussion on the origin of this behavior would be helpful.</w:t>
            </w:r>
          </w:p>
          <w:p w:rsidR="00B76C6E" w:rsidRPr="00B27CB3" w:rsidRDefault="00B76C6E" w:rsidP="00B76C6E">
            <w:pPr>
              <w:pStyle w:val="ListParagraph"/>
              <w:widowControl w:val="0"/>
              <w:autoSpaceDE w:val="0"/>
              <w:autoSpaceDN w:val="0"/>
              <w:adjustRightInd w:val="0"/>
              <w:spacing w:line="276" w:lineRule="auto"/>
              <w:ind w:left="360"/>
              <w:jc w:val="both"/>
              <w:rPr>
                <w:rFonts w:ascii="Times New Roman" w:hAnsi="Times New Roman" w:cs="Times New Roman"/>
              </w:rPr>
            </w:pPr>
          </w:p>
        </w:tc>
        <w:tc>
          <w:tcPr>
            <w:tcW w:w="4590" w:type="dxa"/>
          </w:tcPr>
          <w:p w:rsidR="00D4145C" w:rsidRPr="009B1508" w:rsidRDefault="009B1508" w:rsidP="0080196D">
            <w:pPr>
              <w:widowControl w:val="0"/>
              <w:autoSpaceDE w:val="0"/>
              <w:autoSpaceDN w:val="0"/>
              <w:adjustRightInd w:val="0"/>
              <w:spacing w:line="276" w:lineRule="auto"/>
              <w:jc w:val="both"/>
              <w:rPr>
                <w:rFonts w:ascii="Times New Roman" w:hAnsi="Times New Roman" w:cs="Times New Roman"/>
                <w:u w:val="single"/>
              </w:rPr>
            </w:pPr>
            <w:r w:rsidRPr="00F073B5">
              <w:rPr>
                <w:rFonts w:ascii="Times New Roman" w:hAnsi="Times New Roman" w:cs="Times New Roman"/>
                <w:highlight w:val="yellow"/>
                <w:u w:val="single"/>
              </w:rPr>
              <w:t>“</w:t>
            </w:r>
            <w:r w:rsidR="00F073B5" w:rsidRPr="00F073B5">
              <w:rPr>
                <w:rFonts w:ascii="Times New Roman" w:hAnsi="Times New Roman" w:cs="Times New Roman"/>
                <w:highlight w:val="yellow"/>
                <w:u w:val="single"/>
              </w:rPr>
              <w:t xml:space="preserve">Above 1750 </w:t>
            </w:r>
            <w:proofErr w:type="spellStart"/>
            <w:r w:rsidR="00F073B5" w:rsidRPr="00F073B5">
              <w:rPr>
                <w:rFonts w:ascii="Times New Roman" w:hAnsi="Times New Roman" w:cs="Times New Roman"/>
                <w:highlight w:val="yellow"/>
                <w:u w:val="single"/>
              </w:rPr>
              <w:t>mW</w:t>
            </w:r>
            <w:proofErr w:type="spellEnd"/>
            <w:r w:rsidR="00F073B5" w:rsidRPr="00F073B5">
              <w:rPr>
                <w:rFonts w:ascii="Times New Roman" w:hAnsi="Times New Roman" w:cs="Times New Roman"/>
                <w:highlight w:val="yellow"/>
                <w:u w:val="single"/>
              </w:rPr>
              <w:t xml:space="preserve"> pump power, the phase noise increases and affects the output power and pulse energy. Consequently, degrades the pulse performance and later eliminate the pulse once the pump power reach above 1964 </w:t>
            </w:r>
            <w:proofErr w:type="spellStart"/>
            <w:r w:rsidR="00F073B5" w:rsidRPr="00F073B5">
              <w:rPr>
                <w:rFonts w:ascii="Times New Roman" w:hAnsi="Times New Roman" w:cs="Times New Roman"/>
                <w:highlight w:val="yellow"/>
                <w:u w:val="single"/>
              </w:rPr>
              <w:t>mW</w:t>
            </w:r>
            <w:proofErr w:type="spellEnd"/>
            <w:r w:rsidR="00F073B5" w:rsidRPr="00F073B5">
              <w:rPr>
                <w:rFonts w:ascii="Times New Roman" w:hAnsi="Times New Roman" w:cs="Times New Roman"/>
                <w:highlight w:val="yellow"/>
                <w:u w:val="single"/>
              </w:rPr>
              <w:t>.</w:t>
            </w:r>
            <w:r w:rsidRPr="00F073B5">
              <w:rPr>
                <w:rFonts w:ascii="Times New Roman" w:hAnsi="Times New Roman" w:cs="Times New Roman"/>
                <w:highlight w:val="yellow"/>
                <w:u w:val="single"/>
              </w:rPr>
              <w:t>”</w:t>
            </w:r>
          </w:p>
          <w:p w:rsidR="009B1508" w:rsidRPr="005A0655" w:rsidRDefault="009B1508" w:rsidP="009B1508">
            <w:pPr>
              <w:widowControl w:val="0"/>
              <w:autoSpaceDE w:val="0"/>
              <w:autoSpaceDN w:val="0"/>
              <w:adjustRightInd w:val="0"/>
              <w:spacing w:line="276" w:lineRule="auto"/>
              <w:jc w:val="both"/>
              <w:rPr>
                <w:rFonts w:ascii="Times New Roman" w:eastAsia="Times New Roman" w:hAnsi="Times New Roman" w:cs="Times New Roman"/>
                <w:b/>
                <w:color w:val="000000"/>
                <w:szCs w:val="24"/>
                <w:u w:val="single"/>
              </w:rPr>
            </w:pPr>
            <w:r w:rsidRPr="005A0655">
              <w:rPr>
                <w:rFonts w:ascii="Times New Roman" w:eastAsia="Times New Roman" w:hAnsi="Times New Roman" w:cs="Times New Roman"/>
                <w:b/>
                <w:color w:val="000000"/>
                <w:szCs w:val="24"/>
              </w:rPr>
              <w:t xml:space="preserve">(As </w:t>
            </w:r>
            <w:r>
              <w:rPr>
                <w:rFonts w:ascii="Times New Roman" w:eastAsia="Times New Roman" w:hAnsi="Times New Roman" w:cs="Times New Roman"/>
                <w:b/>
                <w:color w:val="000000"/>
                <w:szCs w:val="24"/>
              </w:rPr>
              <w:t>added and underlined in page 3</w:t>
            </w:r>
            <w:r w:rsidRPr="005A0655">
              <w:rPr>
                <w:rFonts w:ascii="Times New Roman" w:eastAsia="Times New Roman" w:hAnsi="Times New Roman" w:cs="Times New Roman"/>
                <w:b/>
                <w:color w:val="000000"/>
                <w:szCs w:val="24"/>
              </w:rPr>
              <w:t>, colum</w:t>
            </w:r>
            <w:bookmarkStart w:id="0" w:name="_GoBack"/>
            <w:bookmarkEnd w:id="0"/>
            <w:r w:rsidRPr="005A0655">
              <w:rPr>
                <w:rFonts w:ascii="Times New Roman" w:eastAsia="Times New Roman" w:hAnsi="Times New Roman" w:cs="Times New Roman"/>
                <w:b/>
                <w:color w:val="000000"/>
                <w:szCs w:val="24"/>
              </w:rPr>
              <w:t>n 1)</w:t>
            </w:r>
          </w:p>
          <w:p w:rsidR="009B1508" w:rsidRPr="002F31B5" w:rsidRDefault="009B1508" w:rsidP="0080196D">
            <w:pPr>
              <w:widowControl w:val="0"/>
              <w:autoSpaceDE w:val="0"/>
              <w:autoSpaceDN w:val="0"/>
              <w:adjustRightInd w:val="0"/>
              <w:spacing w:line="276" w:lineRule="auto"/>
              <w:jc w:val="both"/>
              <w:rPr>
                <w:rFonts w:ascii="Times New Roman" w:hAnsi="Times New Roman" w:cs="Times New Roman"/>
              </w:rPr>
            </w:pPr>
          </w:p>
        </w:tc>
      </w:tr>
      <w:tr w:rsidR="00313816" w:rsidRPr="004B0966" w:rsidTr="00B20E63">
        <w:tc>
          <w:tcPr>
            <w:tcW w:w="5040" w:type="dxa"/>
          </w:tcPr>
          <w:p w:rsidR="00426D41" w:rsidRDefault="00B27CB3" w:rsidP="00B27CB3">
            <w:pPr>
              <w:pStyle w:val="ListParagraph"/>
              <w:widowControl w:val="0"/>
              <w:numPr>
                <w:ilvl w:val="0"/>
                <w:numId w:val="1"/>
              </w:numPr>
              <w:autoSpaceDE w:val="0"/>
              <w:autoSpaceDN w:val="0"/>
              <w:adjustRightInd w:val="0"/>
              <w:spacing w:line="276" w:lineRule="auto"/>
              <w:jc w:val="both"/>
              <w:rPr>
                <w:rFonts w:ascii="Times New Roman" w:hAnsi="Times New Roman" w:cs="Times New Roman"/>
              </w:rPr>
            </w:pPr>
            <w:r w:rsidRPr="00B27CB3">
              <w:rPr>
                <w:rFonts w:ascii="Times New Roman" w:hAnsi="Times New Roman" w:cs="Times New Roman"/>
              </w:rPr>
              <w:t>I am not sure if signal-to-noise ratio of 34 dB in the RF</w:t>
            </w:r>
            <w:r>
              <w:rPr>
                <w:rFonts w:ascii="Times New Roman" w:hAnsi="Times New Roman" w:cs="Times New Roman"/>
              </w:rPr>
              <w:t xml:space="preserve"> </w:t>
            </w:r>
            <w:r w:rsidR="00B76C6E">
              <w:rPr>
                <w:rFonts w:ascii="Times New Roman" w:hAnsi="Times New Roman" w:cs="Times New Roman"/>
              </w:rPr>
              <w:t>measurement</w:t>
            </w:r>
            <w:r w:rsidRPr="00B27CB3">
              <w:rPr>
                <w:rFonts w:ascii="Times New Roman" w:hAnsi="Times New Roman" w:cs="Times New Roman"/>
              </w:rPr>
              <w:t>?</w:t>
            </w:r>
            <w:r w:rsidR="00B76C6E">
              <w:rPr>
                <w:rFonts w:ascii="Times New Roman" w:hAnsi="Times New Roman" w:cs="Times New Roman"/>
              </w:rPr>
              <w:t xml:space="preserve"> </w:t>
            </w:r>
            <w:r w:rsidR="00B76C6E" w:rsidRPr="00B27CB3">
              <w:rPr>
                <w:rFonts w:ascii="Times New Roman" w:hAnsi="Times New Roman" w:cs="Times New Roman"/>
              </w:rPr>
              <w:t>Confirms</w:t>
            </w:r>
            <w:r w:rsidR="00B76C6E">
              <w:rPr>
                <w:rFonts w:ascii="Times New Roman" w:hAnsi="Times New Roman" w:cs="Times New Roman"/>
              </w:rPr>
              <w:t xml:space="preserve"> stability of the mode-locking?</w:t>
            </w:r>
            <w:r w:rsidRPr="00B27CB3">
              <w:rPr>
                <w:rFonts w:ascii="Times New Roman" w:hAnsi="Times New Roman" w:cs="Times New Roman"/>
              </w:rPr>
              <w:t xml:space="preserve"> This value is rather</w:t>
            </w:r>
            <w:r>
              <w:rPr>
                <w:rFonts w:ascii="Times New Roman" w:hAnsi="Times New Roman" w:cs="Times New Roman"/>
              </w:rPr>
              <w:t xml:space="preserve"> </w:t>
            </w:r>
            <w:r w:rsidRPr="00B27CB3">
              <w:rPr>
                <w:rFonts w:ascii="Times New Roman" w:hAnsi="Times New Roman" w:cs="Times New Roman"/>
              </w:rPr>
              <w:t>unsatisfactory. For stable mode-locked lasers, the SNR reaches at least 60</w:t>
            </w:r>
            <w:r>
              <w:rPr>
                <w:rFonts w:ascii="Times New Roman" w:hAnsi="Times New Roman" w:cs="Times New Roman"/>
              </w:rPr>
              <w:t xml:space="preserve"> </w:t>
            </w:r>
            <w:proofErr w:type="spellStart"/>
            <w:r w:rsidRPr="00B27CB3">
              <w:rPr>
                <w:rFonts w:ascii="Times New Roman" w:hAnsi="Times New Roman" w:cs="Times New Roman"/>
              </w:rPr>
              <w:t>dB.</w:t>
            </w:r>
            <w:proofErr w:type="spellEnd"/>
            <w:r w:rsidRPr="00B27CB3">
              <w:rPr>
                <w:rFonts w:ascii="Times New Roman" w:hAnsi="Times New Roman" w:cs="Times New Roman"/>
              </w:rPr>
              <w:t xml:space="preserve"> I think that the Authors should remove this statement (or at least</w:t>
            </w:r>
            <w:r>
              <w:rPr>
                <w:rFonts w:ascii="Times New Roman" w:hAnsi="Times New Roman" w:cs="Times New Roman"/>
              </w:rPr>
              <w:t xml:space="preserve"> </w:t>
            </w:r>
            <w:r w:rsidRPr="00B27CB3">
              <w:rPr>
                <w:rFonts w:ascii="Times New Roman" w:hAnsi="Times New Roman" w:cs="Times New Roman"/>
              </w:rPr>
              <w:t>comment why only 34 dB, and com</w:t>
            </w:r>
            <w:r w:rsidR="00B76C6E">
              <w:rPr>
                <w:rFonts w:ascii="Times New Roman" w:hAnsi="Times New Roman" w:cs="Times New Roman"/>
              </w:rPr>
              <w:t>pare it to other reports on 1.9</w:t>
            </w:r>
            <w:r w:rsidRPr="00B27CB3">
              <w:rPr>
                <w:rFonts w:ascii="Times New Roman" w:hAnsi="Times New Roman" w:cs="Times New Roman"/>
              </w:rPr>
              <w:t>m lasers).</w:t>
            </w:r>
          </w:p>
          <w:p w:rsidR="00B76C6E" w:rsidRPr="00B27CB3" w:rsidRDefault="00B76C6E" w:rsidP="00B76C6E">
            <w:pPr>
              <w:pStyle w:val="ListParagraph"/>
              <w:widowControl w:val="0"/>
              <w:autoSpaceDE w:val="0"/>
              <w:autoSpaceDN w:val="0"/>
              <w:adjustRightInd w:val="0"/>
              <w:spacing w:line="276" w:lineRule="auto"/>
              <w:ind w:left="360"/>
              <w:jc w:val="both"/>
              <w:rPr>
                <w:rFonts w:ascii="Times New Roman" w:hAnsi="Times New Roman" w:cs="Times New Roman"/>
              </w:rPr>
            </w:pPr>
          </w:p>
        </w:tc>
        <w:tc>
          <w:tcPr>
            <w:tcW w:w="4590" w:type="dxa"/>
          </w:tcPr>
          <w:p w:rsidR="009B1D55" w:rsidRDefault="009B1D55" w:rsidP="00374AD3">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Some statement has been removed as suggested by reviewer.</w:t>
            </w:r>
          </w:p>
          <w:p w:rsidR="00561C25" w:rsidRDefault="009B1D55" w:rsidP="00374AD3">
            <w:pPr>
              <w:widowControl w:val="0"/>
              <w:autoSpaceDE w:val="0"/>
              <w:autoSpaceDN w:val="0"/>
              <w:adjustRightInd w:val="0"/>
              <w:spacing w:line="276" w:lineRule="auto"/>
              <w:jc w:val="both"/>
              <w:rPr>
                <w:rFonts w:ascii="Times New Roman" w:hAnsi="Times New Roman" w:cs="Times New Roman"/>
                <w:u w:val="single"/>
              </w:rPr>
            </w:pPr>
            <w:r>
              <w:rPr>
                <w:rFonts w:ascii="Times New Roman" w:hAnsi="Times New Roman" w:cs="Times New Roman"/>
              </w:rPr>
              <w:t xml:space="preserve">“….. </w:t>
            </w:r>
            <w:r w:rsidR="00374AD3" w:rsidRPr="00374AD3">
              <w:rPr>
                <w:rFonts w:ascii="Times New Roman" w:hAnsi="Times New Roman" w:cs="Times New Roman"/>
              </w:rPr>
              <w:t xml:space="preserve">Its fundamental mode peak locates at the frequency of 11.76 MHz and has a signal-to-noise ratio (SNR) of 34 dB, which confirms </w:t>
            </w:r>
            <w:r w:rsidR="00374AD3" w:rsidRPr="00374AD3">
              <w:rPr>
                <w:rFonts w:ascii="Times New Roman" w:hAnsi="Times New Roman" w:cs="Times New Roman"/>
                <w:highlight w:val="yellow"/>
                <w:u w:val="single"/>
              </w:rPr>
              <w:t>the presence of the mode-locking operation in the frequency domain. Due to absorption limitation from graph</w:t>
            </w:r>
            <w:r w:rsidR="000F5172">
              <w:rPr>
                <w:rFonts w:ascii="Times New Roman" w:hAnsi="Times New Roman" w:cs="Times New Roman"/>
                <w:highlight w:val="yellow"/>
                <w:u w:val="single"/>
              </w:rPr>
              <w:t>ene SA, the obtained SNR at 1964</w:t>
            </w:r>
            <w:r w:rsidR="00374AD3" w:rsidRPr="00374AD3">
              <w:rPr>
                <w:rFonts w:ascii="Times New Roman" w:hAnsi="Times New Roman" w:cs="Times New Roman"/>
                <w:highlight w:val="yellow"/>
                <w:u w:val="single"/>
              </w:rPr>
              <w:t xml:space="preserve"> mW is degraded.</w:t>
            </w:r>
            <w:r>
              <w:rPr>
                <w:rFonts w:ascii="Times New Roman" w:hAnsi="Times New Roman" w:cs="Times New Roman"/>
                <w:u w:val="single"/>
              </w:rPr>
              <w:t>”</w:t>
            </w:r>
          </w:p>
          <w:p w:rsidR="00374AD3" w:rsidRPr="005A0655" w:rsidRDefault="00374AD3" w:rsidP="00374AD3">
            <w:pPr>
              <w:widowControl w:val="0"/>
              <w:autoSpaceDE w:val="0"/>
              <w:autoSpaceDN w:val="0"/>
              <w:adjustRightInd w:val="0"/>
              <w:spacing w:line="276" w:lineRule="auto"/>
              <w:jc w:val="both"/>
              <w:rPr>
                <w:rFonts w:ascii="Times New Roman" w:eastAsia="Times New Roman" w:hAnsi="Times New Roman" w:cs="Times New Roman"/>
                <w:b/>
                <w:color w:val="000000"/>
                <w:szCs w:val="24"/>
                <w:u w:val="single"/>
              </w:rPr>
            </w:pPr>
            <w:r w:rsidRPr="005A0655">
              <w:rPr>
                <w:rFonts w:ascii="Times New Roman" w:eastAsia="Times New Roman" w:hAnsi="Times New Roman" w:cs="Times New Roman"/>
                <w:b/>
                <w:color w:val="000000"/>
                <w:szCs w:val="24"/>
              </w:rPr>
              <w:t xml:space="preserve">(As </w:t>
            </w:r>
            <w:r>
              <w:rPr>
                <w:rFonts w:ascii="Times New Roman" w:eastAsia="Times New Roman" w:hAnsi="Times New Roman" w:cs="Times New Roman"/>
                <w:b/>
                <w:color w:val="000000"/>
                <w:szCs w:val="24"/>
              </w:rPr>
              <w:t>added and underlined in page 3</w:t>
            </w:r>
            <w:r w:rsidRPr="005A0655">
              <w:rPr>
                <w:rFonts w:ascii="Times New Roman" w:eastAsia="Times New Roman" w:hAnsi="Times New Roman" w:cs="Times New Roman"/>
                <w:b/>
                <w:color w:val="000000"/>
                <w:szCs w:val="24"/>
              </w:rPr>
              <w:t>, column 1)</w:t>
            </w:r>
          </w:p>
          <w:p w:rsidR="00374AD3" w:rsidRPr="002F31B5" w:rsidRDefault="00374AD3" w:rsidP="00374AD3">
            <w:pPr>
              <w:widowControl w:val="0"/>
              <w:autoSpaceDE w:val="0"/>
              <w:autoSpaceDN w:val="0"/>
              <w:adjustRightInd w:val="0"/>
              <w:spacing w:line="276" w:lineRule="auto"/>
              <w:jc w:val="both"/>
              <w:rPr>
                <w:rFonts w:ascii="Times New Roman" w:hAnsi="Times New Roman" w:cs="Times New Roman"/>
              </w:rPr>
            </w:pPr>
          </w:p>
        </w:tc>
      </w:tr>
    </w:tbl>
    <w:p w:rsidR="0003286C" w:rsidRDefault="0003286C" w:rsidP="00016D00">
      <w:pPr>
        <w:widowControl w:val="0"/>
        <w:autoSpaceDE w:val="0"/>
        <w:autoSpaceDN w:val="0"/>
        <w:adjustRightInd w:val="0"/>
        <w:spacing w:after="0" w:line="276" w:lineRule="auto"/>
        <w:rPr>
          <w:rFonts w:ascii="Times New Roman" w:hAnsi="Times New Roman" w:cs="Times New Roman"/>
        </w:rPr>
      </w:pPr>
    </w:p>
    <w:sectPr w:rsidR="00032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8F5"/>
    <w:multiLevelType w:val="hybridMultilevel"/>
    <w:tmpl w:val="B0204962"/>
    <w:lvl w:ilvl="0" w:tplc="38CC7338">
      <w:start w:val="1"/>
      <w:numFmt w:val="decimal"/>
      <w:lvlText w:val="%1."/>
      <w:lvlJc w:val="left"/>
      <w:pPr>
        <w:ind w:left="360" w:hanging="360"/>
      </w:pPr>
      <w:rPr>
        <w:rFonts w:asciiTheme="majorBidi" w:hAnsiTheme="majorBidi" w:cstheme="maj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wtzAzNDc0MDC1MLFQ0lEKTi0uzszPAymwrAUA11AkwSwAAAA="/>
  </w:docVars>
  <w:rsids>
    <w:rsidRoot w:val="00313816"/>
    <w:rsid w:val="00016D00"/>
    <w:rsid w:val="0003286C"/>
    <w:rsid w:val="00052598"/>
    <w:rsid w:val="0007460C"/>
    <w:rsid w:val="00076B95"/>
    <w:rsid w:val="000841D3"/>
    <w:rsid w:val="000C1695"/>
    <w:rsid w:val="000C1FA1"/>
    <w:rsid w:val="000D67EC"/>
    <w:rsid w:val="000E1D6D"/>
    <w:rsid w:val="000F2A81"/>
    <w:rsid w:val="000F5172"/>
    <w:rsid w:val="000F56FC"/>
    <w:rsid w:val="000F66FF"/>
    <w:rsid w:val="0013427D"/>
    <w:rsid w:val="00146D38"/>
    <w:rsid w:val="00154F40"/>
    <w:rsid w:val="00155138"/>
    <w:rsid w:val="00162D26"/>
    <w:rsid w:val="001743F2"/>
    <w:rsid w:val="00180A45"/>
    <w:rsid w:val="001D7D21"/>
    <w:rsid w:val="001E58C4"/>
    <w:rsid w:val="00202550"/>
    <w:rsid w:val="00212800"/>
    <w:rsid w:val="0021579D"/>
    <w:rsid w:val="0023244F"/>
    <w:rsid w:val="0024035B"/>
    <w:rsid w:val="0024447F"/>
    <w:rsid w:val="00251267"/>
    <w:rsid w:val="002529BF"/>
    <w:rsid w:val="002C7BEE"/>
    <w:rsid w:val="002D2AD1"/>
    <w:rsid w:val="002F31B5"/>
    <w:rsid w:val="002F3852"/>
    <w:rsid w:val="002F6BEE"/>
    <w:rsid w:val="00305E90"/>
    <w:rsid w:val="00313816"/>
    <w:rsid w:val="00340848"/>
    <w:rsid w:val="00365831"/>
    <w:rsid w:val="00366AD4"/>
    <w:rsid w:val="00374AD3"/>
    <w:rsid w:val="00393FED"/>
    <w:rsid w:val="003C378D"/>
    <w:rsid w:val="003E7FA3"/>
    <w:rsid w:val="0040484A"/>
    <w:rsid w:val="00426D41"/>
    <w:rsid w:val="004312E3"/>
    <w:rsid w:val="00435550"/>
    <w:rsid w:val="004371BD"/>
    <w:rsid w:val="00464425"/>
    <w:rsid w:val="0046785A"/>
    <w:rsid w:val="00473DBA"/>
    <w:rsid w:val="0047452B"/>
    <w:rsid w:val="004817E8"/>
    <w:rsid w:val="00481D05"/>
    <w:rsid w:val="0049138D"/>
    <w:rsid w:val="004A7931"/>
    <w:rsid w:val="004B0966"/>
    <w:rsid w:val="004D0EA3"/>
    <w:rsid w:val="004E650A"/>
    <w:rsid w:val="00524209"/>
    <w:rsid w:val="00532EEA"/>
    <w:rsid w:val="0055160E"/>
    <w:rsid w:val="00561C25"/>
    <w:rsid w:val="00572382"/>
    <w:rsid w:val="005731CD"/>
    <w:rsid w:val="005A0655"/>
    <w:rsid w:val="005C4A4C"/>
    <w:rsid w:val="00643033"/>
    <w:rsid w:val="00654E04"/>
    <w:rsid w:val="00660677"/>
    <w:rsid w:val="006C6319"/>
    <w:rsid w:val="00705CD7"/>
    <w:rsid w:val="00724CC8"/>
    <w:rsid w:val="00743B45"/>
    <w:rsid w:val="007457B7"/>
    <w:rsid w:val="00773DA0"/>
    <w:rsid w:val="007826F9"/>
    <w:rsid w:val="00794BAF"/>
    <w:rsid w:val="00797EE9"/>
    <w:rsid w:val="007A72CF"/>
    <w:rsid w:val="007B573C"/>
    <w:rsid w:val="007E30BF"/>
    <w:rsid w:val="007F0192"/>
    <w:rsid w:val="007F20AC"/>
    <w:rsid w:val="0080196D"/>
    <w:rsid w:val="008101C6"/>
    <w:rsid w:val="008416E1"/>
    <w:rsid w:val="008502B7"/>
    <w:rsid w:val="00873483"/>
    <w:rsid w:val="00876656"/>
    <w:rsid w:val="0088659A"/>
    <w:rsid w:val="008C0A17"/>
    <w:rsid w:val="008E05A0"/>
    <w:rsid w:val="00927929"/>
    <w:rsid w:val="009527C0"/>
    <w:rsid w:val="00954EE7"/>
    <w:rsid w:val="00966047"/>
    <w:rsid w:val="00973EA3"/>
    <w:rsid w:val="009A059C"/>
    <w:rsid w:val="009B1508"/>
    <w:rsid w:val="009B1D55"/>
    <w:rsid w:val="009B1FD4"/>
    <w:rsid w:val="009B2503"/>
    <w:rsid w:val="009E45FC"/>
    <w:rsid w:val="009F1169"/>
    <w:rsid w:val="00A033FF"/>
    <w:rsid w:val="00A20F8D"/>
    <w:rsid w:val="00A561B0"/>
    <w:rsid w:val="00A65744"/>
    <w:rsid w:val="00A65CCC"/>
    <w:rsid w:val="00A83798"/>
    <w:rsid w:val="00A90966"/>
    <w:rsid w:val="00A94C4E"/>
    <w:rsid w:val="00AC3C5F"/>
    <w:rsid w:val="00AD060C"/>
    <w:rsid w:val="00B03AC0"/>
    <w:rsid w:val="00B20E63"/>
    <w:rsid w:val="00B27CB3"/>
    <w:rsid w:val="00B76C6E"/>
    <w:rsid w:val="00B81C10"/>
    <w:rsid w:val="00BA1368"/>
    <w:rsid w:val="00BC01D3"/>
    <w:rsid w:val="00BE07ED"/>
    <w:rsid w:val="00C05302"/>
    <w:rsid w:val="00C317FB"/>
    <w:rsid w:val="00C76E33"/>
    <w:rsid w:val="00CA7C17"/>
    <w:rsid w:val="00D4145C"/>
    <w:rsid w:val="00D520CA"/>
    <w:rsid w:val="00D90955"/>
    <w:rsid w:val="00DA5A55"/>
    <w:rsid w:val="00DE5867"/>
    <w:rsid w:val="00DF6847"/>
    <w:rsid w:val="00E11C32"/>
    <w:rsid w:val="00E35A60"/>
    <w:rsid w:val="00E54C86"/>
    <w:rsid w:val="00E67D46"/>
    <w:rsid w:val="00E868C7"/>
    <w:rsid w:val="00E868E8"/>
    <w:rsid w:val="00EB431E"/>
    <w:rsid w:val="00EC1AE2"/>
    <w:rsid w:val="00F073B5"/>
    <w:rsid w:val="00F14966"/>
    <w:rsid w:val="00F622DD"/>
    <w:rsid w:val="00F842F7"/>
    <w:rsid w:val="00F8539F"/>
    <w:rsid w:val="00FA2F4D"/>
    <w:rsid w:val="00FA4D59"/>
    <w:rsid w:val="00FB0306"/>
    <w:rsid w:val="00FC77F9"/>
    <w:rsid w:val="00FE5CCF"/>
    <w:rsid w:val="00FF0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26103-1F04-4583-939C-B2839007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HAZZAA</dc:creator>
  <cp:keywords/>
  <dc:description/>
  <cp:lastModifiedBy>TDIT</cp:lastModifiedBy>
  <cp:revision>2</cp:revision>
  <dcterms:created xsi:type="dcterms:W3CDTF">2016-12-30T01:29:00Z</dcterms:created>
  <dcterms:modified xsi:type="dcterms:W3CDTF">2016-12-30T01:29:00Z</dcterms:modified>
</cp:coreProperties>
</file>